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7B" w:rsidRPr="00E62CB2" w:rsidRDefault="004B7F7B" w:rsidP="004B7F7B">
      <w:pPr>
        <w:pStyle w:val="ConsTitle"/>
        <w:widowControl/>
        <w:ind w:right="0"/>
        <w:jc w:val="right"/>
        <w:rPr>
          <w:rFonts w:ascii="Times New Roman" w:hAnsi="Times New Roman" w:cs="Times New Roman"/>
          <w:sz w:val="24"/>
          <w:szCs w:val="24"/>
        </w:rPr>
      </w:pPr>
      <w:r>
        <w:rPr>
          <w:noProof/>
          <w:sz w:val="28"/>
          <w:szCs w:val="28"/>
          <w:lang w:eastAsia="ru-RU"/>
        </w:rPr>
        <w:drawing>
          <wp:inline distT="0" distB="0" distL="0" distR="0">
            <wp:extent cx="5524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6953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1E159A">
        <w:rPr>
          <w:rFonts w:ascii="Times New Roman" w:hAnsi="Times New Roman" w:cs="Times New Roman"/>
          <w:b w:val="0"/>
          <w:sz w:val="24"/>
          <w:szCs w:val="24"/>
        </w:rPr>
        <w:t>проект</w:t>
      </w:r>
    </w:p>
    <w:p w:rsidR="004B7F7B" w:rsidRPr="001956AA" w:rsidRDefault="004B7F7B" w:rsidP="004B7F7B">
      <w:pPr>
        <w:pStyle w:val="ConsTitle"/>
        <w:widowControl/>
        <w:ind w:left="2832" w:right="0" w:firstLine="708"/>
        <w:rPr>
          <w:rFonts w:ascii="Times New Roman" w:hAnsi="Times New Roman"/>
          <w:b w:val="0"/>
          <w:sz w:val="27"/>
          <w:szCs w:val="27"/>
        </w:rPr>
      </w:pPr>
      <w:r w:rsidRPr="001956AA">
        <w:rPr>
          <w:rFonts w:ascii="Times New Roman" w:hAnsi="Times New Roman"/>
          <w:b w:val="0"/>
          <w:sz w:val="27"/>
          <w:szCs w:val="27"/>
        </w:rPr>
        <w:t xml:space="preserve">         </w:t>
      </w:r>
      <w:r>
        <w:rPr>
          <w:rFonts w:ascii="Times New Roman" w:hAnsi="Times New Roman"/>
          <w:b w:val="0"/>
          <w:sz w:val="27"/>
          <w:szCs w:val="27"/>
        </w:rPr>
        <w:t xml:space="preserve">        </w:t>
      </w:r>
    </w:p>
    <w:p w:rsidR="004B7F7B" w:rsidRPr="001A48A1" w:rsidRDefault="004B7F7B" w:rsidP="004B7F7B">
      <w:pPr>
        <w:jc w:val="center"/>
        <w:rPr>
          <w:rFonts w:cs="Arial"/>
          <w:b/>
          <w:bCs/>
          <w:sz w:val="28"/>
          <w:szCs w:val="28"/>
        </w:rPr>
      </w:pPr>
      <w:r w:rsidRPr="001A48A1">
        <w:rPr>
          <w:rFonts w:cs="Arial"/>
          <w:b/>
          <w:bCs/>
          <w:sz w:val="28"/>
          <w:szCs w:val="28"/>
        </w:rPr>
        <w:t xml:space="preserve">СОВЕТ ГРИГОРЬЕВСКОГО СЕЛЬСКОГО ПОСЕЛЕНИЯ </w:t>
      </w:r>
    </w:p>
    <w:p w:rsidR="004B7F7B" w:rsidRPr="001A48A1" w:rsidRDefault="004B7F7B" w:rsidP="004B7F7B">
      <w:pPr>
        <w:jc w:val="center"/>
        <w:rPr>
          <w:sz w:val="28"/>
          <w:szCs w:val="28"/>
        </w:rPr>
      </w:pPr>
      <w:r w:rsidRPr="001A48A1">
        <w:rPr>
          <w:rFonts w:cs="Arial"/>
          <w:b/>
          <w:bCs/>
          <w:sz w:val="28"/>
          <w:szCs w:val="28"/>
        </w:rPr>
        <w:t>СЕВЕРСКОГО РАЙОНА</w:t>
      </w:r>
    </w:p>
    <w:p w:rsidR="004B7F7B" w:rsidRPr="001A48A1" w:rsidRDefault="004B7F7B" w:rsidP="004B7F7B">
      <w:pPr>
        <w:rPr>
          <w:sz w:val="28"/>
          <w:szCs w:val="28"/>
        </w:rPr>
      </w:pPr>
    </w:p>
    <w:p w:rsidR="004B7F7B" w:rsidRPr="001A48A1" w:rsidRDefault="004B7F7B" w:rsidP="004B7F7B">
      <w:pPr>
        <w:jc w:val="center"/>
        <w:rPr>
          <w:b/>
          <w:sz w:val="28"/>
          <w:szCs w:val="28"/>
        </w:rPr>
      </w:pPr>
      <w:r w:rsidRPr="001A48A1">
        <w:rPr>
          <w:b/>
          <w:noProof/>
          <w:sz w:val="28"/>
          <w:szCs w:val="28"/>
        </w:rPr>
        <w:t>РЕШЕНИЕ</w:t>
      </w:r>
    </w:p>
    <w:p w:rsidR="004B7F7B" w:rsidRDefault="004B7F7B" w:rsidP="004B7F7B">
      <w:pPr>
        <w:rPr>
          <w:sz w:val="27"/>
          <w:szCs w:val="27"/>
        </w:rPr>
      </w:pPr>
    </w:p>
    <w:p w:rsidR="004B7F7B" w:rsidRPr="001956AA" w:rsidRDefault="004B7F7B" w:rsidP="004B7F7B">
      <w:pPr>
        <w:rPr>
          <w:sz w:val="27"/>
          <w:szCs w:val="27"/>
        </w:rPr>
      </w:pPr>
      <w:r>
        <w:rPr>
          <w:noProof/>
          <w:sz w:val="27"/>
          <w:szCs w:val="27"/>
        </w:rPr>
        <w:t>от   00.00.2025</w:t>
      </w:r>
      <w:r w:rsidRPr="001956AA">
        <w:rPr>
          <w:noProof/>
          <w:sz w:val="27"/>
          <w:szCs w:val="27"/>
        </w:rPr>
        <w:t xml:space="preserve"> </w:t>
      </w:r>
      <w:r>
        <w:rPr>
          <w:noProof/>
          <w:sz w:val="27"/>
          <w:szCs w:val="27"/>
        </w:rPr>
        <w:t xml:space="preserve">года                                                                                            </w:t>
      </w:r>
      <w:r w:rsidRPr="001956AA">
        <w:rPr>
          <w:noProof/>
          <w:sz w:val="27"/>
          <w:szCs w:val="27"/>
        </w:rPr>
        <w:t>№</w:t>
      </w:r>
      <w:r>
        <w:rPr>
          <w:noProof/>
          <w:sz w:val="27"/>
          <w:szCs w:val="27"/>
        </w:rPr>
        <w:t xml:space="preserve">  </w:t>
      </w:r>
      <w:r>
        <w:t>00</w:t>
      </w:r>
    </w:p>
    <w:p w:rsidR="004B7F7B" w:rsidRDefault="004B7F7B" w:rsidP="004B7F7B">
      <w:pPr>
        <w:jc w:val="center"/>
      </w:pPr>
      <w:r>
        <w:t>станица Григорьевская</w:t>
      </w:r>
    </w:p>
    <w:p w:rsidR="00ED7E04" w:rsidRDefault="00ED7E04">
      <w:pPr>
        <w:shd w:val="clear" w:color="auto" w:fill="FFFFFF"/>
        <w:rPr>
          <w:b/>
          <w:bCs/>
          <w:color w:val="000000"/>
          <w:spacing w:val="-2"/>
        </w:rPr>
      </w:pPr>
    </w:p>
    <w:p w:rsidR="007C5FF5" w:rsidRPr="00804419" w:rsidRDefault="007C5FF5">
      <w:pPr>
        <w:shd w:val="clear" w:color="auto" w:fill="FFFFFF"/>
        <w:rPr>
          <w:b/>
          <w:bCs/>
          <w:color w:val="000000"/>
          <w:spacing w:val="-3"/>
          <w:sz w:val="28"/>
          <w:szCs w:val="28"/>
        </w:rPr>
      </w:pPr>
    </w:p>
    <w:p w:rsidR="0020067B" w:rsidRPr="00804419" w:rsidRDefault="0020067B" w:rsidP="0020067B">
      <w:pPr>
        <w:tabs>
          <w:tab w:val="left" w:pos="9637"/>
        </w:tabs>
        <w:suppressAutoHyphens w:val="0"/>
        <w:ind w:right="-2"/>
        <w:jc w:val="center"/>
        <w:rPr>
          <w:b/>
          <w:sz w:val="28"/>
          <w:szCs w:val="28"/>
          <w:lang w:eastAsia="ru-RU"/>
        </w:rPr>
      </w:pPr>
      <w:r w:rsidRPr="00804419">
        <w:rPr>
          <w:b/>
          <w:bCs/>
          <w:color w:val="000000"/>
          <w:sz w:val="28"/>
          <w:szCs w:val="28"/>
          <w:lang w:eastAsia="ru-RU"/>
        </w:rPr>
        <w:t xml:space="preserve">Об утверждении ключевых показателей вида контроля и их целевых значений, индикативных показателей </w:t>
      </w:r>
      <w:r w:rsidRPr="00804419">
        <w:rPr>
          <w:b/>
          <w:sz w:val="28"/>
          <w:szCs w:val="28"/>
          <w:lang w:eastAsia="ru-RU"/>
        </w:rPr>
        <w:t xml:space="preserve">для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4B7F7B" w:rsidRPr="00804419">
        <w:rPr>
          <w:b/>
          <w:sz w:val="28"/>
          <w:szCs w:val="28"/>
          <w:lang w:eastAsia="ru-RU"/>
        </w:rPr>
        <w:t>Григорьевского</w:t>
      </w:r>
      <w:proofErr w:type="spellEnd"/>
      <w:r w:rsidR="004B7F7B" w:rsidRPr="00804419">
        <w:rPr>
          <w:b/>
          <w:sz w:val="28"/>
          <w:szCs w:val="28"/>
          <w:lang w:eastAsia="ru-RU"/>
        </w:rPr>
        <w:t xml:space="preserve"> сельского поселения Северского района</w:t>
      </w:r>
    </w:p>
    <w:p w:rsidR="00952F6F" w:rsidRPr="00804419" w:rsidRDefault="00952F6F" w:rsidP="00952F6F">
      <w:pPr>
        <w:outlineLvl w:val="0"/>
        <w:rPr>
          <w:strike/>
          <w:sz w:val="28"/>
          <w:szCs w:val="28"/>
        </w:rPr>
      </w:pPr>
    </w:p>
    <w:p w:rsidR="007C5FF5" w:rsidRPr="00804419" w:rsidRDefault="007C5FF5" w:rsidP="00952F6F">
      <w:pPr>
        <w:outlineLvl w:val="0"/>
        <w:rPr>
          <w:strike/>
          <w:sz w:val="28"/>
          <w:szCs w:val="28"/>
        </w:rPr>
      </w:pPr>
    </w:p>
    <w:p w:rsidR="00135936" w:rsidRPr="00804419" w:rsidRDefault="00952F6F" w:rsidP="00135936">
      <w:pPr>
        <w:widowControl w:val="0"/>
        <w:ind w:firstLine="709"/>
        <w:jc w:val="both"/>
        <w:rPr>
          <w:sz w:val="28"/>
          <w:szCs w:val="28"/>
        </w:rPr>
      </w:pPr>
      <w:r w:rsidRPr="00804419">
        <w:rPr>
          <w:sz w:val="28"/>
          <w:szCs w:val="28"/>
        </w:rPr>
        <w:t xml:space="preserve">В соответствии с частью 5 статьи 30 Федерального закона </w:t>
      </w:r>
      <w:r w:rsidR="00991867" w:rsidRPr="00804419">
        <w:rPr>
          <w:sz w:val="28"/>
          <w:szCs w:val="28"/>
        </w:rPr>
        <w:t xml:space="preserve">                                   </w:t>
      </w:r>
      <w:r w:rsidR="000B63FB" w:rsidRPr="00804419">
        <w:rPr>
          <w:sz w:val="28"/>
          <w:szCs w:val="28"/>
        </w:rPr>
        <w:t>о</w:t>
      </w:r>
      <w:r w:rsidRPr="00804419">
        <w:rPr>
          <w:sz w:val="28"/>
          <w:szCs w:val="28"/>
        </w:rPr>
        <w:t>т 31</w:t>
      </w:r>
      <w:r w:rsidR="00991867" w:rsidRPr="00804419">
        <w:rPr>
          <w:sz w:val="28"/>
          <w:szCs w:val="28"/>
        </w:rPr>
        <w:t xml:space="preserve"> июля </w:t>
      </w:r>
      <w:r w:rsidRPr="00804419">
        <w:rPr>
          <w:sz w:val="28"/>
          <w:szCs w:val="28"/>
        </w:rPr>
        <w:t xml:space="preserve">2020 </w:t>
      </w:r>
      <w:r w:rsidR="00991867" w:rsidRPr="00804419">
        <w:rPr>
          <w:sz w:val="28"/>
          <w:szCs w:val="28"/>
        </w:rPr>
        <w:t xml:space="preserve">года </w:t>
      </w:r>
      <w:r w:rsidRPr="00804419">
        <w:rPr>
          <w:sz w:val="28"/>
          <w:szCs w:val="28"/>
        </w:rPr>
        <w:t xml:space="preserve">№ 248-ФЗ «О государственном контроле (надзоре) и муниципальном контроле в Российской Федерации», </w:t>
      </w:r>
      <w:r w:rsidR="00135936" w:rsidRPr="00804419">
        <w:rPr>
          <w:sz w:val="28"/>
          <w:szCs w:val="28"/>
        </w:rPr>
        <w:t xml:space="preserve">Совет </w:t>
      </w:r>
      <w:proofErr w:type="spellStart"/>
      <w:r w:rsidR="004B7F7B" w:rsidRPr="00804419">
        <w:rPr>
          <w:sz w:val="28"/>
          <w:szCs w:val="28"/>
          <w:lang w:eastAsia="ru-RU"/>
        </w:rPr>
        <w:t>Григорьевского</w:t>
      </w:r>
      <w:proofErr w:type="spellEnd"/>
      <w:r w:rsidR="004B7F7B" w:rsidRPr="00804419">
        <w:rPr>
          <w:sz w:val="28"/>
          <w:szCs w:val="28"/>
          <w:lang w:eastAsia="ru-RU"/>
        </w:rPr>
        <w:t xml:space="preserve"> сельского поселения Северского района</w:t>
      </w:r>
      <w:r w:rsidR="00135936" w:rsidRPr="00804419">
        <w:rPr>
          <w:sz w:val="28"/>
          <w:szCs w:val="28"/>
        </w:rPr>
        <w:t xml:space="preserve">, </w:t>
      </w:r>
      <w:proofErr w:type="spellStart"/>
      <w:proofErr w:type="gramStart"/>
      <w:r w:rsidR="00135936" w:rsidRPr="00804419">
        <w:rPr>
          <w:sz w:val="28"/>
          <w:szCs w:val="28"/>
        </w:rPr>
        <w:t>р</w:t>
      </w:r>
      <w:proofErr w:type="spellEnd"/>
      <w:proofErr w:type="gramEnd"/>
      <w:r w:rsidR="00135936" w:rsidRPr="00804419">
        <w:rPr>
          <w:sz w:val="28"/>
          <w:szCs w:val="28"/>
        </w:rPr>
        <w:t xml:space="preserve"> е ш и л: </w:t>
      </w:r>
    </w:p>
    <w:p w:rsidR="00952F6F" w:rsidRPr="00804419" w:rsidRDefault="00A761B7" w:rsidP="00A761B7">
      <w:pPr>
        <w:widowControl w:val="0"/>
        <w:ind w:firstLine="709"/>
        <w:jc w:val="both"/>
        <w:rPr>
          <w:bCs/>
          <w:sz w:val="28"/>
          <w:szCs w:val="28"/>
        </w:rPr>
      </w:pPr>
      <w:r w:rsidRPr="00804419">
        <w:rPr>
          <w:bCs/>
          <w:sz w:val="28"/>
          <w:szCs w:val="28"/>
        </w:rPr>
        <w:t xml:space="preserve">1. </w:t>
      </w:r>
      <w:r w:rsidR="00763CD2" w:rsidRPr="00804419">
        <w:rPr>
          <w:bCs/>
          <w:sz w:val="28"/>
          <w:szCs w:val="28"/>
        </w:rPr>
        <w:t xml:space="preserve">Утвердить прилагаемый Перечень ключевых показателей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4B7F7B" w:rsidRPr="00804419">
        <w:rPr>
          <w:sz w:val="28"/>
          <w:szCs w:val="28"/>
          <w:lang w:eastAsia="ru-RU"/>
        </w:rPr>
        <w:t>Григорьевского</w:t>
      </w:r>
      <w:proofErr w:type="spellEnd"/>
      <w:r w:rsidR="004B7F7B" w:rsidRPr="00804419">
        <w:rPr>
          <w:sz w:val="28"/>
          <w:szCs w:val="28"/>
          <w:lang w:eastAsia="ru-RU"/>
        </w:rPr>
        <w:t xml:space="preserve"> сельского поселения Северского района</w:t>
      </w:r>
      <w:r w:rsidR="004B7F7B" w:rsidRPr="00804419">
        <w:rPr>
          <w:bCs/>
          <w:sz w:val="28"/>
          <w:szCs w:val="28"/>
        </w:rPr>
        <w:t xml:space="preserve"> </w:t>
      </w:r>
      <w:r w:rsidR="00952F6F" w:rsidRPr="00804419">
        <w:rPr>
          <w:bCs/>
          <w:sz w:val="28"/>
          <w:szCs w:val="28"/>
        </w:rPr>
        <w:t>(</w:t>
      </w:r>
      <w:r w:rsidRPr="00804419">
        <w:rPr>
          <w:bCs/>
          <w:sz w:val="28"/>
          <w:szCs w:val="28"/>
        </w:rPr>
        <w:t>п</w:t>
      </w:r>
      <w:r w:rsidR="00952F6F" w:rsidRPr="00804419">
        <w:rPr>
          <w:bCs/>
          <w:sz w:val="28"/>
          <w:szCs w:val="28"/>
        </w:rPr>
        <w:t>риложение).</w:t>
      </w:r>
    </w:p>
    <w:p w:rsidR="007C5FF5" w:rsidRPr="00804419" w:rsidRDefault="00A761B7" w:rsidP="00A761B7">
      <w:pPr>
        <w:widowControl w:val="0"/>
        <w:tabs>
          <w:tab w:val="left" w:pos="993"/>
        </w:tabs>
        <w:suppressAutoHyphens w:val="0"/>
        <w:ind w:firstLine="709"/>
        <w:jc w:val="both"/>
        <w:rPr>
          <w:sz w:val="28"/>
          <w:szCs w:val="28"/>
        </w:rPr>
      </w:pPr>
      <w:r w:rsidRPr="00804419">
        <w:rPr>
          <w:sz w:val="28"/>
          <w:szCs w:val="28"/>
          <w:shd w:val="clear" w:color="auto" w:fill="FFFFFF"/>
        </w:rPr>
        <w:t xml:space="preserve">2. </w:t>
      </w:r>
      <w:r w:rsidR="007C5FF5" w:rsidRPr="00804419">
        <w:rPr>
          <w:sz w:val="28"/>
          <w:szCs w:val="28"/>
          <w:shd w:val="clear" w:color="auto" w:fill="FFFFFF"/>
        </w:rPr>
        <w:t xml:space="preserve">Обнародовать настоящее решение путём размещения на информационных стендах, расположенных на территории муниципального образования и разместить на официальном сайте администрации </w:t>
      </w:r>
      <w:proofErr w:type="spellStart"/>
      <w:r w:rsidR="004B7F7B" w:rsidRPr="00804419">
        <w:rPr>
          <w:sz w:val="28"/>
          <w:szCs w:val="28"/>
          <w:lang w:eastAsia="ru-RU"/>
        </w:rPr>
        <w:t>Григорьевского</w:t>
      </w:r>
      <w:proofErr w:type="spellEnd"/>
      <w:r w:rsidR="004B7F7B" w:rsidRPr="00804419">
        <w:rPr>
          <w:sz w:val="28"/>
          <w:szCs w:val="28"/>
          <w:lang w:eastAsia="ru-RU"/>
        </w:rPr>
        <w:t xml:space="preserve"> сельского поселения Северского района</w:t>
      </w:r>
      <w:r w:rsidR="004B7F7B" w:rsidRPr="00804419">
        <w:rPr>
          <w:sz w:val="28"/>
          <w:szCs w:val="28"/>
          <w:shd w:val="clear" w:color="auto" w:fill="FFFFFF"/>
        </w:rPr>
        <w:t xml:space="preserve"> </w:t>
      </w:r>
      <w:r w:rsidR="007C5FF5" w:rsidRPr="00804419">
        <w:rPr>
          <w:sz w:val="28"/>
          <w:szCs w:val="28"/>
          <w:shd w:val="clear" w:color="auto" w:fill="FFFFFF"/>
        </w:rPr>
        <w:t>в информационно-телекоммуникационной сети Интернет</w:t>
      </w:r>
    </w:p>
    <w:p w:rsidR="00804419" w:rsidRPr="00804419" w:rsidRDefault="007C5FF5" w:rsidP="00804419">
      <w:pPr>
        <w:pStyle w:val="a7"/>
        <w:ind w:firstLine="709"/>
        <w:rPr>
          <w:szCs w:val="28"/>
        </w:rPr>
      </w:pPr>
      <w:r w:rsidRPr="00804419">
        <w:rPr>
          <w:szCs w:val="28"/>
        </w:rPr>
        <w:t xml:space="preserve">3. </w:t>
      </w:r>
      <w:proofErr w:type="gramStart"/>
      <w:r w:rsidRPr="00804419">
        <w:rPr>
          <w:szCs w:val="28"/>
        </w:rPr>
        <w:t>Контроль за</w:t>
      </w:r>
      <w:proofErr w:type="gramEnd"/>
      <w:r w:rsidRPr="00804419">
        <w:rPr>
          <w:szCs w:val="28"/>
        </w:rPr>
        <w:t xml:space="preserve"> выполнением настоящего решения возложить на </w:t>
      </w:r>
      <w:r w:rsidR="00804419" w:rsidRPr="00804419">
        <w:rPr>
          <w:szCs w:val="28"/>
        </w:rPr>
        <w:t xml:space="preserve">администрацию </w:t>
      </w:r>
      <w:proofErr w:type="spellStart"/>
      <w:r w:rsidR="00804419" w:rsidRPr="00804419">
        <w:rPr>
          <w:szCs w:val="28"/>
          <w:lang w:eastAsia="ru-RU"/>
        </w:rPr>
        <w:t>Григорьевского</w:t>
      </w:r>
      <w:proofErr w:type="spellEnd"/>
      <w:r w:rsidR="00804419" w:rsidRPr="00804419">
        <w:rPr>
          <w:szCs w:val="28"/>
          <w:lang w:eastAsia="ru-RU"/>
        </w:rPr>
        <w:t xml:space="preserve"> сельского поселения Северского района.</w:t>
      </w:r>
      <w:r w:rsidR="00804419" w:rsidRPr="00804419">
        <w:rPr>
          <w:szCs w:val="28"/>
        </w:rPr>
        <w:t xml:space="preserve"> </w:t>
      </w:r>
    </w:p>
    <w:p w:rsidR="00952F6F" w:rsidRPr="00804419" w:rsidRDefault="007C5FF5" w:rsidP="00804419">
      <w:pPr>
        <w:pStyle w:val="a7"/>
        <w:ind w:firstLine="709"/>
        <w:rPr>
          <w:szCs w:val="28"/>
        </w:rPr>
      </w:pPr>
      <w:r w:rsidRPr="00804419">
        <w:rPr>
          <w:szCs w:val="28"/>
        </w:rPr>
        <w:t>4. Решение вступает в силу после официального обнародования.</w:t>
      </w:r>
    </w:p>
    <w:p w:rsidR="007C5FF5" w:rsidRPr="00804419" w:rsidRDefault="007C5FF5" w:rsidP="007C5FF5">
      <w:pPr>
        <w:pStyle w:val="a7"/>
        <w:ind w:firstLine="709"/>
        <w:jc w:val="left"/>
        <w:rPr>
          <w:szCs w:val="28"/>
        </w:rPr>
      </w:pPr>
    </w:p>
    <w:p w:rsidR="004B7F7B" w:rsidRPr="00804419" w:rsidRDefault="004B7F7B" w:rsidP="004B7F7B">
      <w:pPr>
        <w:shd w:val="clear" w:color="auto" w:fill="FFFFFF"/>
        <w:rPr>
          <w:color w:val="000000"/>
          <w:spacing w:val="-2"/>
          <w:sz w:val="28"/>
          <w:szCs w:val="28"/>
        </w:rPr>
      </w:pPr>
      <w:r w:rsidRPr="00804419">
        <w:rPr>
          <w:color w:val="000000"/>
          <w:spacing w:val="-2"/>
          <w:sz w:val="28"/>
          <w:szCs w:val="28"/>
        </w:rPr>
        <w:t xml:space="preserve">Глава </w:t>
      </w:r>
    </w:p>
    <w:p w:rsidR="004B7F7B" w:rsidRPr="00804419" w:rsidRDefault="004B7F7B" w:rsidP="004B7F7B">
      <w:pPr>
        <w:shd w:val="clear" w:color="auto" w:fill="FFFFFF"/>
        <w:rPr>
          <w:sz w:val="28"/>
          <w:szCs w:val="28"/>
          <w:lang w:eastAsia="ru-RU"/>
        </w:rPr>
      </w:pPr>
      <w:proofErr w:type="spellStart"/>
      <w:r w:rsidRPr="00804419">
        <w:rPr>
          <w:sz w:val="28"/>
          <w:szCs w:val="28"/>
          <w:lang w:eastAsia="ru-RU"/>
        </w:rPr>
        <w:t>Григорьевского</w:t>
      </w:r>
      <w:proofErr w:type="spellEnd"/>
      <w:r w:rsidRPr="00804419">
        <w:rPr>
          <w:sz w:val="28"/>
          <w:szCs w:val="28"/>
          <w:lang w:eastAsia="ru-RU"/>
        </w:rPr>
        <w:t xml:space="preserve"> сельского поселения </w:t>
      </w:r>
    </w:p>
    <w:p w:rsidR="00952F6F" w:rsidRPr="00804419" w:rsidRDefault="004B7F7B" w:rsidP="004B7F7B">
      <w:pPr>
        <w:shd w:val="clear" w:color="auto" w:fill="FFFFFF"/>
        <w:rPr>
          <w:sz w:val="28"/>
          <w:szCs w:val="28"/>
          <w:shd w:val="clear" w:color="auto" w:fill="FFFFFF"/>
        </w:rPr>
      </w:pPr>
      <w:r w:rsidRPr="00804419">
        <w:rPr>
          <w:sz w:val="28"/>
          <w:szCs w:val="28"/>
          <w:lang w:eastAsia="ru-RU"/>
        </w:rPr>
        <w:t>Северского района</w:t>
      </w:r>
    </w:p>
    <w:p w:rsidR="00A761B7" w:rsidRPr="00804419" w:rsidRDefault="00A761B7" w:rsidP="007C5FF5">
      <w:pPr>
        <w:pStyle w:val="a7"/>
        <w:contextualSpacing/>
        <w:jc w:val="left"/>
        <w:rPr>
          <w:szCs w:val="28"/>
          <w:shd w:val="clear" w:color="auto" w:fill="FFFFFF"/>
        </w:rPr>
      </w:pPr>
    </w:p>
    <w:p w:rsidR="00804419" w:rsidRPr="00804419" w:rsidRDefault="00804419">
      <w:pPr>
        <w:rPr>
          <w:sz w:val="28"/>
          <w:szCs w:val="28"/>
          <w:lang w:eastAsia="ru-RU"/>
        </w:rPr>
      </w:pPr>
      <w:r w:rsidRPr="00804419">
        <w:rPr>
          <w:sz w:val="28"/>
          <w:szCs w:val="28"/>
          <w:lang w:eastAsia="ru-RU"/>
        </w:rPr>
        <w:br w:type="page"/>
      </w:r>
    </w:p>
    <w:p w:rsidR="003341C5" w:rsidRPr="00804419" w:rsidRDefault="003341C5" w:rsidP="00A761B7">
      <w:pPr>
        <w:widowControl w:val="0"/>
        <w:suppressAutoHyphens w:val="0"/>
        <w:autoSpaceDE w:val="0"/>
        <w:autoSpaceDN w:val="0"/>
        <w:adjustRightInd w:val="0"/>
        <w:ind w:left="5387"/>
        <w:jc w:val="both"/>
        <w:rPr>
          <w:sz w:val="28"/>
          <w:szCs w:val="28"/>
          <w:lang w:eastAsia="ru-RU"/>
        </w:rPr>
      </w:pPr>
    </w:p>
    <w:p w:rsidR="00A761B7" w:rsidRPr="00804419" w:rsidRDefault="00A761B7" w:rsidP="00A761B7">
      <w:pPr>
        <w:widowControl w:val="0"/>
        <w:suppressAutoHyphens w:val="0"/>
        <w:autoSpaceDE w:val="0"/>
        <w:autoSpaceDN w:val="0"/>
        <w:adjustRightInd w:val="0"/>
        <w:ind w:left="5387"/>
        <w:jc w:val="both"/>
        <w:rPr>
          <w:sz w:val="28"/>
          <w:szCs w:val="28"/>
          <w:lang w:eastAsia="ru-RU"/>
        </w:rPr>
      </w:pPr>
      <w:r w:rsidRPr="00804419">
        <w:rPr>
          <w:sz w:val="28"/>
          <w:szCs w:val="28"/>
          <w:lang w:eastAsia="ru-RU"/>
        </w:rPr>
        <w:t>Приложение</w:t>
      </w:r>
    </w:p>
    <w:p w:rsidR="00A761B7" w:rsidRPr="00804419" w:rsidRDefault="00A761B7" w:rsidP="00A761B7">
      <w:pPr>
        <w:widowControl w:val="0"/>
        <w:suppressAutoHyphens w:val="0"/>
        <w:autoSpaceDE w:val="0"/>
        <w:autoSpaceDN w:val="0"/>
        <w:adjustRightInd w:val="0"/>
        <w:ind w:left="5387"/>
        <w:jc w:val="both"/>
        <w:rPr>
          <w:sz w:val="28"/>
          <w:szCs w:val="28"/>
          <w:lang w:eastAsia="ru-RU"/>
        </w:rPr>
      </w:pPr>
      <w:r w:rsidRPr="00804419">
        <w:rPr>
          <w:sz w:val="28"/>
          <w:szCs w:val="28"/>
          <w:lang w:eastAsia="ru-RU"/>
        </w:rPr>
        <w:t>к решению Совета</w:t>
      </w:r>
    </w:p>
    <w:p w:rsidR="00A761B7" w:rsidRPr="00804419" w:rsidRDefault="004B7F7B" w:rsidP="00A761B7">
      <w:pPr>
        <w:widowControl w:val="0"/>
        <w:suppressAutoHyphens w:val="0"/>
        <w:autoSpaceDE w:val="0"/>
        <w:autoSpaceDN w:val="0"/>
        <w:adjustRightInd w:val="0"/>
        <w:ind w:left="5387"/>
        <w:jc w:val="both"/>
        <w:rPr>
          <w:sz w:val="28"/>
          <w:szCs w:val="28"/>
          <w:lang w:eastAsia="ru-RU"/>
        </w:rPr>
      </w:pPr>
      <w:proofErr w:type="spellStart"/>
      <w:r w:rsidRPr="00804419">
        <w:rPr>
          <w:sz w:val="28"/>
          <w:szCs w:val="28"/>
          <w:lang w:eastAsia="ru-RU"/>
        </w:rPr>
        <w:t>Григорьевского</w:t>
      </w:r>
      <w:proofErr w:type="spellEnd"/>
      <w:r w:rsidRPr="00804419">
        <w:rPr>
          <w:sz w:val="28"/>
          <w:szCs w:val="28"/>
          <w:lang w:eastAsia="ru-RU"/>
        </w:rPr>
        <w:t xml:space="preserve"> сельского поселения Северского района</w:t>
      </w:r>
    </w:p>
    <w:p w:rsidR="00A761B7" w:rsidRPr="00804419" w:rsidRDefault="00A761B7" w:rsidP="00A761B7">
      <w:pPr>
        <w:widowControl w:val="0"/>
        <w:suppressAutoHyphens w:val="0"/>
        <w:autoSpaceDE w:val="0"/>
        <w:autoSpaceDN w:val="0"/>
        <w:adjustRightInd w:val="0"/>
        <w:ind w:left="5387"/>
        <w:jc w:val="both"/>
        <w:rPr>
          <w:sz w:val="28"/>
          <w:szCs w:val="28"/>
          <w:lang w:eastAsia="ru-RU"/>
        </w:rPr>
      </w:pPr>
    </w:p>
    <w:p w:rsidR="006E1E36" w:rsidRPr="00804419" w:rsidRDefault="006E1E36" w:rsidP="006E1E36">
      <w:pPr>
        <w:widowControl w:val="0"/>
        <w:suppressAutoHyphens w:val="0"/>
        <w:autoSpaceDE w:val="0"/>
        <w:autoSpaceDN w:val="0"/>
        <w:adjustRightInd w:val="0"/>
        <w:jc w:val="center"/>
        <w:rPr>
          <w:b/>
          <w:sz w:val="28"/>
          <w:szCs w:val="28"/>
          <w:lang w:eastAsia="ru-RU"/>
        </w:rPr>
      </w:pPr>
      <w:r w:rsidRPr="00804419">
        <w:rPr>
          <w:b/>
          <w:sz w:val="28"/>
          <w:szCs w:val="28"/>
          <w:lang w:eastAsia="ru-RU"/>
        </w:rPr>
        <w:t>ПЕРЕЧЕНЬ</w:t>
      </w:r>
    </w:p>
    <w:p w:rsidR="00A761B7" w:rsidRPr="00804419" w:rsidRDefault="006E1E36" w:rsidP="006E1E36">
      <w:pPr>
        <w:widowControl w:val="0"/>
        <w:suppressAutoHyphens w:val="0"/>
        <w:autoSpaceDE w:val="0"/>
        <w:autoSpaceDN w:val="0"/>
        <w:adjustRightInd w:val="0"/>
        <w:jc w:val="center"/>
        <w:rPr>
          <w:b/>
          <w:sz w:val="28"/>
          <w:szCs w:val="28"/>
          <w:lang w:eastAsia="ru-RU"/>
        </w:rPr>
      </w:pPr>
      <w:r w:rsidRPr="00804419">
        <w:rPr>
          <w:b/>
          <w:sz w:val="28"/>
          <w:szCs w:val="28"/>
          <w:lang w:eastAsia="ru-RU"/>
        </w:rPr>
        <w:t xml:space="preserve">ключевых показателей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004B7F7B" w:rsidRPr="00804419">
        <w:rPr>
          <w:b/>
          <w:sz w:val="28"/>
          <w:szCs w:val="28"/>
          <w:lang w:eastAsia="ru-RU"/>
        </w:rPr>
        <w:t>Григорьевского</w:t>
      </w:r>
      <w:proofErr w:type="spellEnd"/>
      <w:r w:rsidR="004B7F7B" w:rsidRPr="00804419">
        <w:rPr>
          <w:b/>
          <w:sz w:val="28"/>
          <w:szCs w:val="28"/>
          <w:lang w:eastAsia="ru-RU"/>
        </w:rPr>
        <w:t xml:space="preserve"> сельского поселения Северского района</w:t>
      </w:r>
    </w:p>
    <w:p w:rsidR="00A761B7" w:rsidRPr="00804419" w:rsidRDefault="00A761B7" w:rsidP="007C5FF5">
      <w:pPr>
        <w:pStyle w:val="a7"/>
        <w:contextualSpacing/>
        <w:jc w:val="left"/>
        <w:rPr>
          <w:szCs w:val="28"/>
          <w:shd w:val="clear" w:color="auto" w:fill="FFFFFF"/>
        </w:rPr>
      </w:pPr>
    </w:p>
    <w:p w:rsidR="00052B99" w:rsidRPr="00804419" w:rsidRDefault="00080020" w:rsidP="00052B99">
      <w:pPr>
        <w:pStyle w:val="a7"/>
        <w:ind w:firstLine="709"/>
        <w:contextualSpacing/>
        <w:rPr>
          <w:szCs w:val="28"/>
          <w:shd w:val="clear" w:color="auto" w:fill="FFFFFF"/>
        </w:rPr>
      </w:pPr>
      <w:r w:rsidRPr="00804419">
        <w:rPr>
          <w:szCs w:val="28"/>
          <w:shd w:val="clear" w:color="auto" w:fill="FFFFFF"/>
        </w:rPr>
        <w:t>1.</w:t>
      </w:r>
      <w:r w:rsidR="00052B99" w:rsidRPr="00804419">
        <w:rPr>
          <w:szCs w:val="28"/>
          <w:shd w:val="clear" w:color="auto" w:fill="FFFFFF"/>
        </w:rPr>
        <w:t>Ключевые показатели и их целевые значения:</w:t>
      </w:r>
    </w:p>
    <w:p w:rsidR="006E1E36" w:rsidRPr="00804419" w:rsidRDefault="006E1E36" w:rsidP="006E1E36">
      <w:pPr>
        <w:suppressAutoHyphens w:val="0"/>
        <w:autoSpaceDE w:val="0"/>
        <w:autoSpaceDN w:val="0"/>
        <w:ind w:firstLine="708"/>
        <w:jc w:val="both"/>
        <w:rPr>
          <w:sz w:val="28"/>
          <w:szCs w:val="28"/>
          <w:lang w:eastAsia="ru-RU"/>
        </w:rPr>
      </w:pPr>
      <w:r w:rsidRPr="00804419">
        <w:rPr>
          <w:sz w:val="28"/>
          <w:szCs w:val="28"/>
          <w:lang w:eastAsia="ru-RU"/>
        </w:rPr>
        <w:t>доля автомобильных дорог, в отношении которых не проводится работа по ремонту и содержанию автомобильных дорог общего пользования и искусственных дорожных сооружений на них – 5%;</w:t>
      </w:r>
    </w:p>
    <w:p w:rsidR="006E1E36" w:rsidRPr="00804419" w:rsidRDefault="006E1E36" w:rsidP="006E1E36">
      <w:pPr>
        <w:suppressAutoHyphens w:val="0"/>
        <w:autoSpaceDE w:val="0"/>
        <w:autoSpaceDN w:val="0"/>
        <w:ind w:firstLine="708"/>
        <w:jc w:val="both"/>
        <w:rPr>
          <w:sz w:val="28"/>
          <w:szCs w:val="28"/>
          <w:lang w:eastAsia="ru-RU"/>
        </w:rPr>
      </w:pPr>
      <w:r w:rsidRPr="00804419">
        <w:rPr>
          <w:sz w:val="28"/>
          <w:szCs w:val="28"/>
          <w:lang w:eastAsia="ru-RU"/>
        </w:rPr>
        <w:t>доля автомобильных дорог, отвечающих требованиям к дорожно-строительным материалам и изделиям – 95%</w:t>
      </w:r>
    </w:p>
    <w:p w:rsidR="006E1E36" w:rsidRPr="00804419" w:rsidRDefault="006E1E36" w:rsidP="006E1E36">
      <w:pPr>
        <w:suppressAutoHyphens w:val="0"/>
        <w:autoSpaceDE w:val="0"/>
        <w:autoSpaceDN w:val="0"/>
        <w:ind w:firstLine="708"/>
        <w:jc w:val="both"/>
        <w:rPr>
          <w:sz w:val="28"/>
          <w:szCs w:val="28"/>
          <w:lang w:eastAsia="ru-RU"/>
        </w:rPr>
      </w:pPr>
      <w:r w:rsidRPr="00804419">
        <w:rPr>
          <w:sz w:val="28"/>
          <w:szCs w:val="28"/>
          <w:lang w:eastAsia="ru-RU"/>
        </w:rPr>
        <w:t>доля организации регулярных перевозок по муниципальным маршрутам,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 90%;</w:t>
      </w:r>
    </w:p>
    <w:p w:rsidR="006E1E36" w:rsidRPr="00804419" w:rsidRDefault="006E1E36" w:rsidP="00080020">
      <w:pPr>
        <w:suppressAutoHyphens w:val="0"/>
        <w:autoSpaceDE w:val="0"/>
        <w:autoSpaceDN w:val="0"/>
        <w:ind w:firstLine="708"/>
        <w:jc w:val="both"/>
        <w:rPr>
          <w:sz w:val="28"/>
          <w:szCs w:val="28"/>
          <w:lang w:eastAsia="ru-RU"/>
        </w:rPr>
      </w:pPr>
      <w:r w:rsidRPr="00804419">
        <w:rPr>
          <w:sz w:val="28"/>
          <w:szCs w:val="28"/>
          <w:lang w:eastAsia="ru-RU"/>
        </w:rPr>
        <w:t>доля 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 – 90%.</w:t>
      </w:r>
    </w:p>
    <w:p w:rsidR="00052B99" w:rsidRPr="00804419" w:rsidRDefault="00052B99" w:rsidP="00052B99">
      <w:pPr>
        <w:pStyle w:val="a7"/>
        <w:ind w:firstLine="709"/>
        <w:contextualSpacing/>
        <w:rPr>
          <w:szCs w:val="28"/>
          <w:shd w:val="clear" w:color="auto" w:fill="FFFFFF"/>
        </w:rPr>
      </w:pPr>
      <w:r w:rsidRPr="00804419">
        <w:rPr>
          <w:szCs w:val="28"/>
          <w:shd w:val="clear" w:color="auto" w:fill="FFFFFF"/>
        </w:rPr>
        <w:t>2. Индикативные показатели:</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количество плановых контрольных (надзорных) мероприятий, проведенных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количество внеплановых контрольных (надзорных) мероприятий, проведенных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rFonts w:eastAsia="Calibri"/>
          <w:sz w:val="28"/>
          <w:szCs w:val="28"/>
          <w:lang w:eastAsia="ru-RU"/>
        </w:rPr>
      </w:pPr>
      <w:r w:rsidRPr="00804419">
        <w:rPr>
          <w:rFonts w:eastAsia="Calibri"/>
          <w:sz w:val="28"/>
          <w:szCs w:val="28"/>
          <w:lang w:eastAsia="ru-RU"/>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общее количество контрольных (надзорных) мероприятий </w:t>
      </w:r>
      <w:r w:rsidRPr="00804419">
        <w:rPr>
          <w:color w:val="000000"/>
          <w:sz w:val="28"/>
          <w:szCs w:val="28"/>
          <w:lang w:eastAsia="en-US"/>
        </w:rPr>
        <w:br/>
        <w:t>с взаимодействием, проведенных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количество контрольных (надзорных) мероприятий с взаимодействием по каждому виду КНМ, проведенных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контрольных (надзорных) мероприятий, проведенных </w:t>
      </w:r>
      <w:r w:rsidRPr="00804419">
        <w:rPr>
          <w:color w:val="000000"/>
          <w:sz w:val="28"/>
          <w:szCs w:val="28"/>
          <w:lang w:eastAsia="en-US"/>
        </w:rPr>
        <w:br/>
        <w:t>с использованием средств дистанционного взаимодействия,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обязательных профилактических визитов, проведенных </w:t>
      </w:r>
      <w:r w:rsidRPr="00804419">
        <w:rPr>
          <w:color w:val="000000"/>
          <w:sz w:val="28"/>
          <w:szCs w:val="28"/>
          <w:lang w:eastAsia="en-US"/>
        </w:rPr>
        <w:br/>
        <w:t>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lastRenderedPageBreak/>
        <w:t>количество предостережений о недопустимости нарушения обязательных требований, объявленных за отчетный период;</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сумма административных штрафов, наложенных по результатам контрольных (надзорных) мероприятий, за отчетный период; </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общее количество учтенных объектов контроля на конец отчетного периода;</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учтенных объектов контроля, отнесенных к категориям риска, по каждой из категорий риска, на конец отчетного периода; </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количество учтенных контролируемых лиц на конец отчетного периода;</w:t>
      </w:r>
    </w:p>
    <w:p w:rsidR="006E1E36" w:rsidRPr="00804419" w:rsidRDefault="006E1E36" w:rsidP="006E1E36">
      <w:pPr>
        <w:numPr>
          <w:ilvl w:val="0"/>
          <w:numId w:val="3"/>
        </w:numPr>
        <w:suppressAutoHyphens w:val="0"/>
        <w:autoSpaceDE w:val="0"/>
        <w:autoSpaceDN w:val="0"/>
        <w:adjustRightInd w:val="0"/>
        <w:ind w:left="0" w:firstLine="709"/>
        <w:contextualSpacing/>
        <w:jc w:val="both"/>
        <w:rPr>
          <w:color w:val="000000"/>
          <w:sz w:val="28"/>
          <w:szCs w:val="28"/>
          <w:lang w:eastAsia="en-US"/>
        </w:rPr>
      </w:pPr>
      <w:r w:rsidRPr="00804419">
        <w:rPr>
          <w:color w:val="000000"/>
          <w:sz w:val="28"/>
          <w:szCs w:val="28"/>
          <w:lang w:eastAsia="en-US"/>
        </w:rPr>
        <w:t xml:space="preserve">количество учтенных контролируемых лиц, в отношении которых проведены контрольные (надзорные) мероприятия, за отчетный период; </w:t>
      </w:r>
    </w:p>
    <w:p w:rsidR="006E1E36" w:rsidRPr="00804419" w:rsidRDefault="006E1E36" w:rsidP="006E1E36">
      <w:pPr>
        <w:numPr>
          <w:ilvl w:val="0"/>
          <w:numId w:val="3"/>
        </w:numPr>
        <w:suppressAutoHyphens w:val="0"/>
        <w:spacing w:after="160"/>
        <w:ind w:left="0" w:firstLine="709"/>
        <w:contextualSpacing/>
        <w:jc w:val="both"/>
        <w:rPr>
          <w:rFonts w:eastAsia="Calibri"/>
          <w:sz w:val="28"/>
          <w:szCs w:val="28"/>
          <w:lang w:eastAsia="ru-RU"/>
        </w:rPr>
      </w:pPr>
      <w:r w:rsidRPr="00804419">
        <w:rPr>
          <w:rFonts w:eastAsia="Calibri"/>
          <w:sz w:val="28"/>
          <w:szCs w:val="28"/>
          <w:lang w:eastAsia="ru-RU"/>
        </w:rPr>
        <w:t xml:space="preserve">общее количество жалоб, поданных контролируемыми лицами </w:t>
      </w:r>
      <w:r w:rsidRPr="00804419">
        <w:rPr>
          <w:rFonts w:eastAsia="Calibri"/>
          <w:sz w:val="28"/>
          <w:szCs w:val="28"/>
          <w:lang w:eastAsia="ru-RU"/>
        </w:rPr>
        <w:br/>
        <w:t>в досудебном порядке за отчетный период;</w:t>
      </w:r>
    </w:p>
    <w:p w:rsidR="006E1E36" w:rsidRPr="00804419" w:rsidRDefault="006E1E36" w:rsidP="006E1E36">
      <w:pPr>
        <w:numPr>
          <w:ilvl w:val="0"/>
          <w:numId w:val="3"/>
        </w:numPr>
        <w:suppressAutoHyphens w:val="0"/>
        <w:spacing w:after="160"/>
        <w:ind w:left="0" w:firstLine="709"/>
        <w:contextualSpacing/>
        <w:jc w:val="both"/>
        <w:rPr>
          <w:rFonts w:eastAsia="Calibri"/>
          <w:sz w:val="28"/>
          <w:szCs w:val="28"/>
          <w:lang w:eastAsia="ru-RU"/>
        </w:rPr>
      </w:pPr>
      <w:r w:rsidRPr="00804419">
        <w:rPr>
          <w:rFonts w:eastAsia="Calibri"/>
          <w:sz w:val="28"/>
          <w:szCs w:val="28"/>
          <w:lang w:eastAsia="ru-RU"/>
        </w:rPr>
        <w:t>количество жалоб, в отношении которых контрольным (надзорным) органом был нарушен срок рассмотрения, за отчетный период;</w:t>
      </w:r>
    </w:p>
    <w:p w:rsidR="006E1E36" w:rsidRPr="00804419" w:rsidRDefault="006E1E36" w:rsidP="006E1E36">
      <w:pPr>
        <w:numPr>
          <w:ilvl w:val="0"/>
          <w:numId w:val="3"/>
        </w:numPr>
        <w:suppressAutoHyphens w:val="0"/>
        <w:spacing w:after="160"/>
        <w:ind w:left="0" w:firstLine="709"/>
        <w:contextualSpacing/>
        <w:jc w:val="both"/>
        <w:rPr>
          <w:rFonts w:eastAsia="Calibri"/>
          <w:sz w:val="28"/>
          <w:szCs w:val="28"/>
          <w:lang w:eastAsia="ru-RU"/>
        </w:rPr>
      </w:pPr>
      <w:r w:rsidRPr="00804419">
        <w:rPr>
          <w:rFonts w:eastAsia="Calibri"/>
          <w:sz w:val="28"/>
          <w:szCs w:val="28"/>
          <w:lang w:eastAsia="ru-RU"/>
        </w:rPr>
        <w:t xml:space="preserve">количество жалоб, поданных контролируемыми лицами в досудебном порядке, по </w:t>
      </w:r>
      <w:proofErr w:type="gramStart"/>
      <w:r w:rsidRPr="00804419">
        <w:rPr>
          <w:rFonts w:eastAsia="Calibri"/>
          <w:sz w:val="28"/>
          <w:szCs w:val="28"/>
          <w:lang w:eastAsia="ru-RU"/>
        </w:rPr>
        <w:t>итогам</w:t>
      </w:r>
      <w:proofErr w:type="gramEnd"/>
      <w:r w:rsidRPr="00804419">
        <w:rPr>
          <w:rFonts w:eastAsia="Calibri"/>
          <w:sz w:val="28"/>
          <w:szCs w:val="28"/>
          <w:lang w:eastAsia="ru-RU"/>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6E1E36" w:rsidRPr="00804419" w:rsidRDefault="006E1E36" w:rsidP="006E1E36">
      <w:pPr>
        <w:numPr>
          <w:ilvl w:val="0"/>
          <w:numId w:val="3"/>
        </w:numPr>
        <w:suppressAutoHyphens w:val="0"/>
        <w:spacing w:after="160"/>
        <w:ind w:left="0" w:firstLine="709"/>
        <w:contextualSpacing/>
        <w:jc w:val="both"/>
        <w:rPr>
          <w:rFonts w:eastAsia="Calibri"/>
          <w:sz w:val="28"/>
          <w:szCs w:val="28"/>
          <w:lang w:eastAsia="ru-RU"/>
        </w:rPr>
      </w:pPr>
      <w:r w:rsidRPr="00804419">
        <w:rPr>
          <w:rFonts w:eastAsia="Calibri"/>
          <w:sz w:val="28"/>
          <w:szCs w:val="28"/>
          <w:lang w:eastAsia="ru-RU"/>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6E1E36" w:rsidRPr="00804419" w:rsidRDefault="006E1E36" w:rsidP="006E1E36">
      <w:pPr>
        <w:numPr>
          <w:ilvl w:val="0"/>
          <w:numId w:val="3"/>
        </w:numPr>
        <w:suppressAutoHyphens w:val="0"/>
        <w:spacing w:after="160"/>
        <w:ind w:left="0" w:firstLine="709"/>
        <w:contextualSpacing/>
        <w:jc w:val="both"/>
        <w:rPr>
          <w:rFonts w:eastAsia="Calibri"/>
          <w:sz w:val="28"/>
          <w:szCs w:val="28"/>
          <w:lang w:eastAsia="ru-RU"/>
        </w:rPr>
      </w:pPr>
      <w:r w:rsidRPr="00804419">
        <w:rPr>
          <w:rFonts w:eastAsia="Calibri"/>
          <w:sz w:val="28"/>
          <w:szCs w:val="28"/>
          <w:lang w:eastAsia="ru-RU"/>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E1E36" w:rsidRPr="00804419" w:rsidRDefault="006E1E36" w:rsidP="006E1E36">
      <w:pPr>
        <w:numPr>
          <w:ilvl w:val="0"/>
          <w:numId w:val="3"/>
        </w:numPr>
        <w:suppressAutoHyphens w:val="0"/>
        <w:spacing w:after="160"/>
        <w:ind w:left="0" w:firstLine="709"/>
        <w:contextualSpacing/>
        <w:jc w:val="both"/>
        <w:rPr>
          <w:rFonts w:eastAsia="Calibri"/>
          <w:sz w:val="28"/>
          <w:szCs w:val="28"/>
          <w:lang w:eastAsia="ru-RU"/>
        </w:rPr>
      </w:pPr>
      <w:r w:rsidRPr="00804419">
        <w:rPr>
          <w:rFonts w:eastAsia="Calibri"/>
          <w:sz w:val="28"/>
          <w:szCs w:val="28"/>
          <w:lang w:eastAsia="ru-RU"/>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804419">
        <w:rPr>
          <w:rFonts w:eastAsia="Calibri"/>
          <w:sz w:val="28"/>
          <w:szCs w:val="28"/>
          <w:lang w:eastAsia="ru-RU"/>
        </w:rPr>
        <w:t>результаты</w:t>
      </w:r>
      <w:proofErr w:type="gramEnd"/>
      <w:r w:rsidRPr="00804419">
        <w:rPr>
          <w:rFonts w:eastAsia="Calibri"/>
          <w:sz w:val="28"/>
          <w:szCs w:val="28"/>
          <w:lang w:eastAsia="ru-RU"/>
        </w:rPr>
        <w:t xml:space="preserve"> которых были признаны недействительными и (или) отменены, за отчетный период.</w:t>
      </w:r>
    </w:p>
    <w:p w:rsidR="00052B99" w:rsidRPr="00804419" w:rsidRDefault="00052B99" w:rsidP="00052B99">
      <w:pPr>
        <w:pStyle w:val="a7"/>
        <w:ind w:firstLine="709"/>
        <w:contextualSpacing/>
        <w:rPr>
          <w:szCs w:val="28"/>
          <w:shd w:val="clear" w:color="auto" w:fill="FFFFFF"/>
        </w:rPr>
      </w:pPr>
    </w:p>
    <w:p w:rsidR="00052B99" w:rsidRPr="00804419" w:rsidRDefault="00052B99" w:rsidP="00052B99">
      <w:pPr>
        <w:pStyle w:val="a7"/>
        <w:ind w:firstLine="709"/>
        <w:contextualSpacing/>
        <w:rPr>
          <w:szCs w:val="28"/>
          <w:shd w:val="clear" w:color="auto" w:fill="FFFFFF"/>
        </w:rPr>
      </w:pPr>
    </w:p>
    <w:p w:rsidR="004B7F7B" w:rsidRPr="00804419" w:rsidRDefault="00052B99" w:rsidP="004B7F7B">
      <w:pPr>
        <w:shd w:val="clear" w:color="auto" w:fill="FFFFFF"/>
        <w:rPr>
          <w:color w:val="000000"/>
          <w:spacing w:val="-2"/>
          <w:sz w:val="28"/>
          <w:szCs w:val="28"/>
        </w:rPr>
      </w:pPr>
      <w:r w:rsidRPr="00804419">
        <w:rPr>
          <w:color w:val="000000"/>
          <w:spacing w:val="-2"/>
          <w:sz w:val="28"/>
          <w:szCs w:val="28"/>
        </w:rPr>
        <w:t xml:space="preserve">Глава </w:t>
      </w:r>
    </w:p>
    <w:p w:rsidR="004B7F7B" w:rsidRPr="00804419" w:rsidRDefault="004B7F7B" w:rsidP="004B7F7B">
      <w:pPr>
        <w:shd w:val="clear" w:color="auto" w:fill="FFFFFF"/>
        <w:rPr>
          <w:sz w:val="28"/>
          <w:szCs w:val="28"/>
          <w:lang w:eastAsia="ru-RU"/>
        </w:rPr>
      </w:pPr>
      <w:proofErr w:type="spellStart"/>
      <w:r w:rsidRPr="00804419">
        <w:rPr>
          <w:sz w:val="28"/>
          <w:szCs w:val="28"/>
          <w:lang w:eastAsia="ru-RU"/>
        </w:rPr>
        <w:t>Григорьевского</w:t>
      </w:r>
      <w:proofErr w:type="spellEnd"/>
      <w:r w:rsidRPr="00804419">
        <w:rPr>
          <w:sz w:val="28"/>
          <w:szCs w:val="28"/>
          <w:lang w:eastAsia="ru-RU"/>
        </w:rPr>
        <w:t xml:space="preserve"> сельского поселения </w:t>
      </w:r>
    </w:p>
    <w:p w:rsidR="00052B99" w:rsidRPr="00804419" w:rsidRDefault="004B7F7B" w:rsidP="004B7F7B">
      <w:pPr>
        <w:shd w:val="clear" w:color="auto" w:fill="FFFFFF"/>
        <w:rPr>
          <w:color w:val="000000"/>
          <w:spacing w:val="-2"/>
          <w:sz w:val="28"/>
          <w:szCs w:val="28"/>
        </w:rPr>
      </w:pPr>
      <w:r w:rsidRPr="00804419">
        <w:rPr>
          <w:sz w:val="28"/>
          <w:szCs w:val="28"/>
          <w:lang w:eastAsia="ru-RU"/>
        </w:rPr>
        <w:t>Северского района</w:t>
      </w:r>
      <w:r w:rsidR="00052B99" w:rsidRPr="00804419">
        <w:rPr>
          <w:color w:val="000000"/>
          <w:spacing w:val="-8"/>
          <w:sz w:val="28"/>
          <w:szCs w:val="28"/>
        </w:rPr>
        <w:t xml:space="preserve">    </w:t>
      </w:r>
      <w:r w:rsidR="00052B99" w:rsidRPr="00804419">
        <w:rPr>
          <w:color w:val="000000"/>
          <w:sz w:val="28"/>
          <w:szCs w:val="28"/>
        </w:rPr>
        <w:t xml:space="preserve">       </w:t>
      </w:r>
      <w:r w:rsidR="001469E3" w:rsidRPr="00804419">
        <w:rPr>
          <w:color w:val="000000"/>
          <w:sz w:val="28"/>
          <w:szCs w:val="28"/>
        </w:rPr>
        <w:t xml:space="preserve">      </w:t>
      </w:r>
    </w:p>
    <w:p w:rsidR="00052B99" w:rsidRPr="00804419" w:rsidRDefault="00052B99" w:rsidP="00052B99">
      <w:pPr>
        <w:pStyle w:val="a7"/>
        <w:contextualSpacing/>
        <w:rPr>
          <w:szCs w:val="28"/>
          <w:shd w:val="clear" w:color="auto" w:fill="FFFFFF"/>
        </w:rPr>
      </w:pPr>
    </w:p>
    <w:p w:rsidR="00052B99" w:rsidRPr="00804419" w:rsidRDefault="00052B99" w:rsidP="00052B99">
      <w:pPr>
        <w:pStyle w:val="a7"/>
        <w:ind w:firstLine="709"/>
        <w:contextualSpacing/>
        <w:rPr>
          <w:szCs w:val="28"/>
          <w:shd w:val="clear" w:color="auto" w:fill="FFFFFF"/>
        </w:rPr>
      </w:pPr>
    </w:p>
    <w:p w:rsidR="00052B99" w:rsidRPr="00804419" w:rsidRDefault="00052B99" w:rsidP="00052B99">
      <w:pPr>
        <w:pStyle w:val="a7"/>
        <w:contextualSpacing/>
        <w:rPr>
          <w:szCs w:val="28"/>
          <w:shd w:val="clear" w:color="auto" w:fill="FFFFFF"/>
        </w:rPr>
      </w:pPr>
    </w:p>
    <w:sectPr w:rsidR="00052B99" w:rsidRPr="00804419" w:rsidSect="007C5FF5">
      <w:pgSz w:w="11906" w:h="16838"/>
      <w:pgMar w:top="1134" w:right="567"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DD4"/>
    <w:multiLevelType w:val="hybridMultilevel"/>
    <w:tmpl w:val="8132FB68"/>
    <w:lvl w:ilvl="0" w:tplc="27207DE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700F9E"/>
    <w:multiLevelType w:val="hybridMultilevel"/>
    <w:tmpl w:val="9EF22218"/>
    <w:lvl w:ilvl="0" w:tplc="F784268A">
      <w:start w:val="1"/>
      <w:numFmt w:val="decimal"/>
      <w:suff w:val="space"/>
      <w:lvlText w:val="%1)"/>
      <w:lvlJc w:val="left"/>
      <w:pPr>
        <w:ind w:left="1264" w:hanging="55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55B1210A"/>
    <w:multiLevelType w:val="hybridMultilevel"/>
    <w:tmpl w:val="7DD0F52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characterSpacingControl w:val="doNotCompress"/>
  <w:compat>
    <w:doNotExpandShiftReturn/>
  </w:compat>
  <w:rsids>
    <w:rsidRoot w:val="00ED7E04"/>
    <w:rsid w:val="00052B99"/>
    <w:rsid w:val="00080020"/>
    <w:rsid w:val="000B63FB"/>
    <w:rsid w:val="00135936"/>
    <w:rsid w:val="001469E3"/>
    <w:rsid w:val="001C5566"/>
    <w:rsid w:val="0020067B"/>
    <w:rsid w:val="00284C44"/>
    <w:rsid w:val="00291229"/>
    <w:rsid w:val="003341C5"/>
    <w:rsid w:val="003B6709"/>
    <w:rsid w:val="003E5D70"/>
    <w:rsid w:val="004B7F7B"/>
    <w:rsid w:val="006E1E36"/>
    <w:rsid w:val="00763CD2"/>
    <w:rsid w:val="007B6406"/>
    <w:rsid w:val="007C5FF5"/>
    <w:rsid w:val="00804419"/>
    <w:rsid w:val="00952F6F"/>
    <w:rsid w:val="00991867"/>
    <w:rsid w:val="00A761B7"/>
    <w:rsid w:val="00AC16DD"/>
    <w:rsid w:val="00C559AD"/>
    <w:rsid w:val="00C92218"/>
    <w:rsid w:val="00ED7E04"/>
    <w:rsid w:val="00FB3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F8C"/>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40F8C"/>
    <w:pPr>
      <w:keepNext/>
      <w:tabs>
        <w:tab w:val="left" w:pos="0"/>
      </w:tabs>
      <w:jc w:val="center"/>
      <w:outlineLvl w:val="0"/>
    </w:pPr>
    <w:rPr>
      <w:b/>
      <w:bCs/>
      <w:sz w:val="28"/>
    </w:rPr>
  </w:style>
  <w:style w:type="character" w:customStyle="1" w:styleId="1">
    <w:name w:val="Основной шрифт абзаца1"/>
    <w:qFormat/>
    <w:rsid w:val="00E40F8C"/>
  </w:style>
  <w:style w:type="character" w:customStyle="1" w:styleId="a3">
    <w:name w:val="Текст выноски Знак"/>
    <w:uiPriority w:val="99"/>
    <w:semiHidden/>
    <w:qFormat/>
    <w:rsid w:val="009445CA"/>
    <w:rPr>
      <w:rFonts w:ascii="Tahoma" w:hAnsi="Tahoma" w:cs="Tahoma"/>
      <w:sz w:val="16"/>
      <w:szCs w:val="16"/>
      <w:lang w:eastAsia="ar-SA"/>
    </w:rPr>
  </w:style>
  <w:style w:type="character" w:customStyle="1" w:styleId="a4">
    <w:name w:val="Текст Знак"/>
    <w:qFormat/>
    <w:rsid w:val="00C01CEE"/>
    <w:rPr>
      <w:rFonts w:ascii="Courier New" w:hAnsi="Courier New"/>
    </w:rPr>
  </w:style>
  <w:style w:type="character" w:customStyle="1" w:styleId="a5">
    <w:name w:val="Основной текст Знак"/>
    <w:basedOn w:val="a0"/>
    <w:qFormat/>
    <w:rsid w:val="00ED7E04"/>
    <w:rPr>
      <w:b/>
      <w:bCs/>
    </w:rPr>
  </w:style>
  <w:style w:type="paragraph" w:customStyle="1" w:styleId="a6">
    <w:name w:val="Заголовок"/>
    <w:basedOn w:val="a"/>
    <w:next w:val="a7"/>
    <w:qFormat/>
    <w:rsid w:val="00E40F8C"/>
    <w:pPr>
      <w:keepNext/>
      <w:spacing w:before="240" w:after="120"/>
    </w:pPr>
    <w:rPr>
      <w:rFonts w:ascii="Arial" w:eastAsia="Lucida Sans Unicode" w:hAnsi="Arial" w:cs="Tahoma"/>
      <w:sz w:val="28"/>
      <w:szCs w:val="28"/>
    </w:rPr>
  </w:style>
  <w:style w:type="paragraph" w:styleId="a7">
    <w:name w:val="Body Text"/>
    <w:basedOn w:val="a"/>
    <w:rsid w:val="00E40F8C"/>
    <w:pPr>
      <w:jc w:val="both"/>
    </w:pPr>
    <w:rPr>
      <w:sz w:val="28"/>
    </w:rPr>
  </w:style>
  <w:style w:type="paragraph" w:styleId="a8">
    <w:name w:val="List"/>
    <w:basedOn w:val="a7"/>
    <w:rsid w:val="00E40F8C"/>
    <w:rPr>
      <w:rFonts w:cs="Tahoma"/>
    </w:rPr>
  </w:style>
  <w:style w:type="paragraph" w:customStyle="1" w:styleId="10">
    <w:name w:val="Название объекта1"/>
    <w:basedOn w:val="a"/>
    <w:qFormat/>
    <w:rsid w:val="00ED7E04"/>
    <w:pPr>
      <w:suppressLineNumbers/>
      <w:spacing w:before="120" w:after="120"/>
    </w:pPr>
    <w:rPr>
      <w:rFonts w:cs="Mangal"/>
      <w:i/>
      <w:iCs/>
    </w:rPr>
  </w:style>
  <w:style w:type="paragraph" w:styleId="a9">
    <w:name w:val="index heading"/>
    <w:basedOn w:val="a"/>
    <w:qFormat/>
    <w:rsid w:val="00ED7E04"/>
    <w:pPr>
      <w:suppressLineNumbers/>
    </w:pPr>
    <w:rPr>
      <w:rFonts w:cs="Mangal"/>
    </w:rPr>
  </w:style>
  <w:style w:type="paragraph" w:customStyle="1" w:styleId="12">
    <w:name w:val="Название1"/>
    <w:basedOn w:val="a"/>
    <w:qFormat/>
    <w:rsid w:val="00E40F8C"/>
    <w:pPr>
      <w:suppressLineNumbers/>
      <w:spacing w:before="120" w:after="120"/>
    </w:pPr>
    <w:rPr>
      <w:rFonts w:cs="Tahoma"/>
      <w:i/>
      <w:iCs/>
    </w:rPr>
  </w:style>
  <w:style w:type="paragraph" w:customStyle="1" w:styleId="13">
    <w:name w:val="Указатель1"/>
    <w:basedOn w:val="a"/>
    <w:qFormat/>
    <w:rsid w:val="00E40F8C"/>
    <w:pPr>
      <w:suppressLineNumbers/>
    </w:pPr>
    <w:rPr>
      <w:rFonts w:cs="Tahoma"/>
    </w:rPr>
  </w:style>
  <w:style w:type="paragraph" w:customStyle="1" w:styleId="14">
    <w:name w:val="Текст1"/>
    <w:basedOn w:val="a"/>
    <w:qFormat/>
    <w:rsid w:val="00E40F8C"/>
    <w:rPr>
      <w:rFonts w:ascii="Courier New" w:hAnsi="Courier New" w:cs="Courier New"/>
      <w:sz w:val="20"/>
      <w:szCs w:val="20"/>
    </w:rPr>
  </w:style>
  <w:style w:type="paragraph" w:styleId="aa">
    <w:name w:val="Balloon Text"/>
    <w:basedOn w:val="a"/>
    <w:uiPriority w:val="99"/>
    <w:semiHidden/>
    <w:unhideWhenUsed/>
    <w:qFormat/>
    <w:rsid w:val="009445CA"/>
    <w:rPr>
      <w:rFonts w:ascii="Tahoma" w:hAnsi="Tahoma"/>
      <w:sz w:val="16"/>
      <w:szCs w:val="16"/>
    </w:rPr>
  </w:style>
  <w:style w:type="paragraph" w:styleId="ab">
    <w:name w:val="Plain Text"/>
    <w:basedOn w:val="a"/>
    <w:unhideWhenUsed/>
    <w:qFormat/>
    <w:rsid w:val="00C01CEE"/>
    <w:pPr>
      <w:suppressAutoHyphens w:val="0"/>
    </w:pPr>
    <w:rPr>
      <w:rFonts w:ascii="Courier New" w:hAnsi="Courier New"/>
      <w:sz w:val="20"/>
      <w:szCs w:val="20"/>
    </w:rPr>
  </w:style>
  <w:style w:type="paragraph" w:customStyle="1" w:styleId="15">
    <w:name w:val="Обычная таблица1"/>
    <w:qFormat/>
    <w:rsid w:val="00ED7E04"/>
  </w:style>
  <w:style w:type="paragraph" w:customStyle="1" w:styleId="ac">
    <w:name w:val="Содержимое таблицы"/>
    <w:basedOn w:val="a"/>
    <w:qFormat/>
    <w:rsid w:val="00ED7E04"/>
    <w:pPr>
      <w:widowControl w:val="0"/>
      <w:suppressLineNumbers/>
    </w:pPr>
  </w:style>
  <w:style w:type="paragraph" w:customStyle="1" w:styleId="ad">
    <w:name w:val="Заголовок таблицы"/>
    <w:basedOn w:val="ac"/>
    <w:qFormat/>
    <w:rsid w:val="00ED7E04"/>
    <w:pPr>
      <w:jc w:val="center"/>
    </w:pPr>
    <w:rPr>
      <w:b/>
      <w:bCs/>
    </w:rPr>
  </w:style>
  <w:style w:type="table" w:styleId="ae">
    <w:name w:val="Table Grid"/>
    <w:basedOn w:val="a1"/>
    <w:rsid w:val="003C2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952F6F"/>
    <w:pPr>
      <w:suppressAutoHyphens w:val="0"/>
      <w:spacing w:before="100" w:beforeAutospacing="1" w:after="119"/>
    </w:pPr>
    <w:rPr>
      <w:lang w:eastAsia="ru-RU"/>
    </w:rPr>
  </w:style>
  <w:style w:type="paragraph" w:styleId="af0">
    <w:name w:val="List Paragraph"/>
    <w:basedOn w:val="a"/>
    <w:uiPriority w:val="34"/>
    <w:qFormat/>
    <w:rsid w:val="00AC16DD"/>
    <w:pPr>
      <w:ind w:left="720"/>
      <w:contextualSpacing/>
    </w:pPr>
  </w:style>
  <w:style w:type="paragraph" w:customStyle="1" w:styleId="ConsTitle">
    <w:name w:val="ConsTitle"/>
    <w:rsid w:val="004B7F7B"/>
    <w:pPr>
      <w:widowControl w:val="0"/>
      <w:suppressAutoHyphens w:val="0"/>
      <w:autoSpaceDE w:val="0"/>
      <w:autoSpaceDN w:val="0"/>
      <w:adjustRightInd w:val="0"/>
      <w:ind w:right="19772"/>
    </w:pPr>
    <w:rPr>
      <w:rFonts w:ascii="Arial" w:hAnsi="Arial" w:cs="Arial"/>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F8C"/>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40F8C"/>
    <w:pPr>
      <w:keepNext/>
      <w:tabs>
        <w:tab w:val="left" w:pos="0"/>
      </w:tabs>
      <w:jc w:val="center"/>
      <w:outlineLvl w:val="0"/>
    </w:pPr>
    <w:rPr>
      <w:b/>
      <w:bCs/>
      <w:sz w:val="28"/>
    </w:rPr>
  </w:style>
  <w:style w:type="character" w:customStyle="1" w:styleId="1">
    <w:name w:val="Основной шрифт абзаца1"/>
    <w:qFormat/>
    <w:rsid w:val="00E40F8C"/>
  </w:style>
  <w:style w:type="character" w:customStyle="1" w:styleId="a3">
    <w:name w:val="Текст выноски Знак"/>
    <w:uiPriority w:val="99"/>
    <w:semiHidden/>
    <w:qFormat/>
    <w:rsid w:val="009445CA"/>
    <w:rPr>
      <w:rFonts w:ascii="Tahoma" w:hAnsi="Tahoma" w:cs="Tahoma"/>
      <w:sz w:val="16"/>
      <w:szCs w:val="16"/>
      <w:lang w:eastAsia="ar-SA"/>
    </w:rPr>
  </w:style>
  <w:style w:type="character" w:customStyle="1" w:styleId="a4">
    <w:name w:val="Текст Знак"/>
    <w:qFormat/>
    <w:rsid w:val="00C01CEE"/>
    <w:rPr>
      <w:rFonts w:ascii="Courier New" w:hAnsi="Courier New"/>
    </w:rPr>
  </w:style>
  <w:style w:type="character" w:customStyle="1" w:styleId="a5">
    <w:name w:val="Основной текст Знак"/>
    <w:basedOn w:val="a0"/>
    <w:qFormat/>
    <w:rsid w:val="00ED7E04"/>
    <w:rPr>
      <w:b/>
      <w:bCs/>
    </w:rPr>
  </w:style>
  <w:style w:type="paragraph" w:customStyle="1" w:styleId="a6">
    <w:name w:val="Заголовок"/>
    <w:basedOn w:val="a"/>
    <w:next w:val="a7"/>
    <w:qFormat/>
    <w:rsid w:val="00E40F8C"/>
    <w:pPr>
      <w:keepNext/>
      <w:spacing w:before="240" w:after="120"/>
    </w:pPr>
    <w:rPr>
      <w:rFonts w:ascii="Arial" w:eastAsia="Lucida Sans Unicode" w:hAnsi="Arial" w:cs="Tahoma"/>
      <w:sz w:val="28"/>
      <w:szCs w:val="28"/>
    </w:rPr>
  </w:style>
  <w:style w:type="paragraph" w:styleId="a7">
    <w:name w:val="Body Text"/>
    <w:basedOn w:val="a"/>
    <w:rsid w:val="00E40F8C"/>
    <w:pPr>
      <w:jc w:val="both"/>
    </w:pPr>
    <w:rPr>
      <w:sz w:val="28"/>
    </w:rPr>
  </w:style>
  <w:style w:type="paragraph" w:styleId="a8">
    <w:name w:val="List"/>
    <w:basedOn w:val="a7"/>
    <w:rsid w:val="00E40F8C"/>
    <w:rPr>
      <w:rFonts w:cs="Tahoma"/>
    </w:rPr>
  </w:style>
  <w:style w:type="paragraph" w:customStyle="1" w:styleId="10">
    <w:name w:val="Название объекта1"/>
    <w:basedOn w:val="a"/>
    <w:qFormat/>
    <w:rsid w:val="00ED7E04"/>
    <w:pPr>
      <w:suppressLineNumbers/>
      <w:spacing w:before="120" w:after="120"/>
    </w:pPr>
    <w:rPr>
      <w:rFonts w:cs="Mangal"/>
      <w:i/>
      <w:iCs/>
    </w:rPr>
  </w:style>
  <w:style w:type="paragraph" w:styleId="a9">
    <w:name w:val="index heading"/>
    <w:basedOn w:val="a"/>
    <w:qFormat/>
    <w:rsid w:val="00ED7E04"/>
    <w:pPr>
      <w:suppressLineNumbers/>
    </w:pPr>
    <w:rPr>
      <w:rFonts w:cs="Mangal"/>
    </w:rPr>
  </w:style>
  <w:style w:type="paragraph" w:customStyle="1" w:styleId="12">
    <w:name w:val="Название1"/>
    <w:basedOn w:val="a"/>
    <w:qFormat/>
    <w:rsid w:val="00E40F8C"/>
    <w:pPr>
      <w:suppressLineNumbers/>
      <w:spacing w:before="120" w:after="120"/>
    </w:pPr>
    <w:rPr>
      <w:rFonts w:cs="Tahoma"/>
      <w:i/>
      <w:iCs/>
    </w:rPr>
  </w:style>
  <w:style w:type="paragraph" w:customStyle="1" w:styleId="13">
    <w:name w:val="Указатель1"/>
    <w:basedOn w:val="a"/>
    <w:qFormat/>
    <w:rsid w:val="00E40F8C"/>
    <w:pPr>
      <w:suppressLineNumbers/>
    </w:pPr>
    <w:rPr>
      <w:rFonts w:cs="Tahoma"/>
    </w:rPr>
  </w:style>
  <w:style w:type="paragraph" w:customStyle="1" w:styleId="14">
    <w:name w:val="Текст1"/>
    <w:basedOn w:val="a"/>
    <w:qFormat/>
    <w:rsid w:val="00E40F8C"/>
    <w:rPr>
      <w:rFonts w:ascii="Courier New" w:hAnsi="Courier New" w:cs="Courier New"/>
      <w:sz w:val="20"/>
      <w:szCs w:val="20"/>
    </w:rPr>
  </w:style>
  <w:style w:type="paragraph" w:styleId="aa">
    <w:name w:val="Balloon Text"/>
    <w:basedOn w:val="a"/>
    <w:uiPriority w:val="99"/>
    <w:semiHidden/>
    <w:unhideWhenUsed/>
    <w:qFormat/>
    <w:rsid w:val="009445CA"/>
    <w:rPr>
      <w:rFonts w:ascii="Tahoma" w:hAnsi="Tahoma"/>
      <w:sz w:val="16"/>
      <w:szCs w:val="16"/>
    </w:rPr>
  </w:style>
  <w:style w:type="paragraph" w:styleId="ab">
    <w:name w:val="Plain Text"/>
    <w:basedOn w:val="a"/>
    <w:unhideWhenUsed/>
    <w:qFormat/>
    <w:rsid w:val="00C01CEE"/>
    <w:pPr>
      <w:suppressAutoHyphens w:val="0"/>
    </w:pPr>
    <w:rPr>
      <w:rFonts w:ascii="Courier New" w:hAnsi="Courier New"/>
      <w:sz w:val="20"/>
      <w:szCs w:val="20"/>
    </w:rPr>
  </w:style>
  <w:style w:type="paragraph" w:customStyle="1" w:styleId="15">
    <w:name w:val="Обычная таблица1"/>
    <w:qFormat/>
    <w:rsid w:val="00ED7E04"/>
  </w:style>
  <w:style w:type="paragraph" w:customStyle="1" w:styleId="ac">
    <w:name w:val="Содержимое таблицы"/>
    <w:basedOn w:val="a"/>
    <w:qFormat/>
    <w:rsid w:val="00ED7E04"/>
    <w:pPr>
      <w:widowControl w:val="0"/>
      <w:suppressLineNumbers/>
    </w:pPr>
  </w:style>
  <w:style w:type="paragraph" w:customStyle="1" w:styleId="ad">
    <w:name w:val="Заголовок таблицы"/>
    <w:basedOn w:val="ac"/>
    <w:qFormat/>
    <w:rsid w:val="00ED7E04"/>
    <w:pPr>
      <w:jc w:val="center"/>
    </w:pPr>
    <w:rPr>
      <w:b/>
      <w:bCs/>
    </w:rPr>
  </w:style>
  <w:style w:type="table" w:styleId="ae">
    <w:name w:val="Table Grid"/>
    <w:basedOn w:val="a1"/>
    <w:rsid w:val="003C2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952F6F"/>
    <w:pPr>
      <w:suppressAutoHyphens w:val="0"/>
      <w:spacing w:before="100" w:beforeAutospacing="1" w:after="119"/>
    </w:pPr>
    <w:rPr>
      <w:lang w:eastAsia="ru-RU"/>
    </w:rPr>
  </w:style>
  <w:style w:type="paragraph" w:styleId="af0">
    <w:name w:val="List Paragraph"/>
    <w:basedOn w:val="a"/>
    <w:uiPriority w:val="34"/>
    <w:qFormat/>
    <w:rsid w:val="00AC16DD"/>
    <w:pPr>
      <w:ind w:left="720"/>
      <w:contextualSpacing/>
    </w:pPr>
  </w:style>
</w:styles>
</file>

<file path=word/webSettings.xml><?xml version="1.0" encoding="utf-8"?>
<w:webSettings xmlns:r="http://schemas.openxmlformats.org/officeDocument/2006/relationships" xmlns:w="http://schemas.openxmlformats.org/wordprocessingml/2006/main">
  <w:divs>
    <w:div w:id="150290610">
      <w:bodyDiv w:val="1"/>
      <w:marLeft w:val="0"/>
      <w:marRight w:val="0"/>
      <w:marTop w:val="0"/>
      <w:marBottom w:val="0"/>
      <w:divBdr>
        <w:top w:val="none" w:sz="0" w:space="0" w:color="auto"/>
        <w:left w:val="none" w:sz="0" w:space="0" w:color="auto"/>
        <w:bottom w:val="none" w:sz="0" w:space="0" w:color="auto"/>
        <w:right w:val="none" w:sz="0" w:space="0" w:color="auto"/>
      </w:divBdr>
    </w:div>
    <w:div w:id="473451459">
      <w:bodyDiv w:val="1"/>
      <w:marLeft w:val="0"/>
      <w:marRight w:val="0"/>
      <w:marTop w:val="0"/>
      <w:marBottom w:val="0"/>
      <w:divBdr>
        <w:top w:val="none" w:sz="0" w:space="0" w:color="auto"/>
        <w:left w:val="none" w:sz="0" w:space="0" w:color="auto"/>
        <w:bottom w:val="none" w:sz="0" w:space="0" w:color="auto"/>
        <w:right w:val="none" w:sz="0" w:space="0" w:color="auto"/>
      </w:divBdr>
    </w:div>
    <w:div w:id="807936140">
      <w:bodyDiv w:val="1"/>
      <w:marLeft w:val="0"/>
      <w:marRight w:val="0"/>
      <w:marTop w:val="0"/>
      <w:marBottom w:val="0"/>
      <w:divBdr>
        <w:top w:val="none" w:sz="0" w:space="0" w:color="auto"/>
        <w:left w:val="none" w:sz="0" w:space="0" w:color="auto"/>
        <w:bottom w:val="none" w:sz="0" w:space="0" w:color="auto"/>
        <w:right w:val="none" w:sz="0" w:space="0" w:color="auto"/>
      </w:divBdr>
    </w:div>
    <w:div w:id="827402169">
      <w:bodyDiv w:val="1"/>
      <w:marLeft w:val="0"/>
      <w:marRight w:val="0"/>
      <w:marTop w:val="0"/>
      <w:marBottom w:val="0"/>
      <w:divBdr>
        <w:top w:val="none" w:sz="0" w:space="0" w:color="auto"/>
        <w:left w:val="none" w:sz="0" w:space="0" w:color="auto"/>
        <w:bottom w:val="none" w:sz="0" w:space="0" w:color="auto"/>
        <w:right w:val="none" w:sz="0" w:space="0" w:color="auto"/>
      </w:divBdr>
    </w:div>
    <w:div w:id="1052995508">
      <w:bodyDiv w:val="1"/>
      <w:marLeft w:val="0"/>
      <w:marRight w:val="0"/>
      <w:marTop w:val="0"/>
      <w:marBottom w:val="0"/>
      <w:divBdr>
        <w:top w:val="none" w:sz="0" w:space="0" w:color="auto"/>
        <w:left w:val="none" w:sz="0" w:space="0" w:color="auto"/>
        <w:bottom w:val="none" w:sz="0" w:space="0" w:color="auto"/>
        <w:right w:val="none" w:sz="0" w:space="0" w:color="auto"/>
      </w:divBdr>
    </w:div>
    <w:div w:id="2134900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BE71-C2B1-4EC0-9E78-A6F063FE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2022-12-21T06:56:00Z</cp:lastPrinted>
  <dcterms:created xsi:type="dcterms:W3CDTF">2025-01-30T15:09:00Z</dcterms:created>
  <dcterms:modified xsi:type="dcterms:W3CDTF">2025-01-30T15:18:00Z</dcterms:modified>
  <dc:language>ru-RU</dc:language>
</cp:coreProperties>
</file>